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0AF64">
      <w:pPr>
        <w:rPr>
          <w:rFonts w:hint="eastAsia"/>
        </w:rPr>
      </w:pPr>
    </w:p>
    <w:p w14:paraId="4A29BE0E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TOWO上品国际酒店食品安全管理制度知识考核试卷</w:t>
      </w:r>
    </w:p>
    <w:p w14:paraId="44CE606B">
      <w:pPr>
        <w:rPr>
          <w:rFonts w:hint="eastAsia"/>
        </w:rPr>
      </w:pPr>
    </w:p>
    <w:p w14:paraId="62F1C2CB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一、单选题（每题5分，共10题，共50分）</w:t>
      </w:r>
    </w:p>
    <w:p w14:paraId="25286702">
      <w:pPr>
        <w:rPr>
          <w:rFonts w:hint="eastAsia"/>
        </w:rPr>
      </w:pPr>
    </w:p>
    <w:p w14:paraId="1FD6981C">
      <w:pPr>
        <w:rPr>
          <w:rFonts w:hint="eastAsia"/>
        </w:rPr>
      </w:pPr>
      <w:r>
        <w:rPr>
          <w:rFonts w:hint="eastAsia"/>
        </w:rPr>
        <w:t>1.  采购食品时，应当向供货者索取哪种凭证？</w:t>
      </w:r>
    </w:p>
    <w:p w14:paraId="17ABF992">
      <w:pPr>
        <w:rPr>
          <w:rFonts w:hint="eastAsia"/>
        </w:rPr>
      </w:pPr>
      <w:r>
        <w:rPr>
          <w:rFonts w:hint="eastAsia"/>
        </w:rPr>
        <w:t xml:space="preserve">    A. 手写收据</w:t>
      </w:r>
    </w:p>
    <w:p w14:paraId="2E62C8C7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“一票通”进货凭证</w:t>
      </w:r>
    </w:p>
    <w:p w14:paraId="1EC6EE20">
      <w:pPr>
        <w:rPr>
          <w:rFonts w:hint="eastAsia"/>
        </w:rPr>
      </w:pPr>
      <w:r>
        <w:rPr>
          <w:rFonts w:hint="eastAsia"/>
        </w:rPr>
        <w:t xml:space="preserve">    C. 口头承诺</w:t>
      </w:r>
    </w:p>
    <w:p w14:paraId="17EB5709">
      <w:pPr>
        <w:rPr>
          <w:rFonts w:hint="eastAsia"/>
        </w:rPr>
      </w:pPr>
      <w:r>
        <w:rPr>
          <w:rFonts w:hint="eastAsia"/>
        </w:rPr>
        <w:t xml:space="preserve">    D. 名片</w:t>
      </w:r>
    </w:p>
    <w:p w14:paraId="7F6F3BCF">
      <w:pPr>
        <w:rPr>
          <w:rFonts w:hint="eastAsia"/>
        </w:rPr>
      </w:pPr>
    </w:p>
    <w:p w14:paraId="6AC6AA7C">
      <w:pPr>
        <w:rPr>
          <w:rFonts w:hint="eastAsia"/>
        </w:rPr>
      </w:pPr>
      <w:r>
        <w:rPr>
          <w:rFonts w:hint="eastAsia"/>
        </w:rPr>
        <w:t>2.  从业人员患有有碍食品安全的疾病时，应该怎么做？</w:t>
      </w:r>
    </w:p>
    <w:p w14:paraId="3053B8C7">
      <w:pPr>
        <w:rPr>
          <w:rFonts w:hint="eastAsia"/>
        </w:rPr>
      </w:pPr>
      <w:r>
        <w:rPr>
          <w:rFonts w:hint="eastAsia"/>
        </w:rPr>
        <w:t xml:space="preserve">    A. 戴上口罩继续工作</w:t>
      </w:r>
    </w:p>
    <w:p w14:paraId="33B609BA">
      <w:pPr>
        <w:rPr>
          <w:rFonts w:hint="eastAsia"/>
        </w:rPr>
      </w:pPr>
      <w:r>
        <w:rPr>
          <w:rFonts w:hint="eastAsia"/>
        </w:rPr>
        <w:t xml:space="preserve">    B. 向主管报告后继续工作</w:t>
      </w:r>
    </w:p>
    <w:p w14:paraId="1251C8EB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立即离开原岗位</w:t>
      </w:r>
    </w:p>
    <w:p w14:paraId="72AE554D">
      <w:pPr>
        <w:rPr>
          <w:rFonts w:hint="eastAsia"/>
        </w:rPr>
      </w:pPr>
      <w:r>
        <w:rPr>
          <w:rFonts w:hint="eastAsia"/>
        </w:rPr>
        <w:t xml:space="preserve">    D. 坚持到下班</w:t>
      </w:r>
    </w:p>
    <w:p w14:paraId="16B079EC">
      <w:pPr>
        <w:rPr>
          <w:rFonts w:hint="eastAsia"/>
        </w:rPr>
      </w:pPr>
    </w:p>
    <w:p w14:paraId="0DE88AEA">
      <w:pPr>
        <w:rPr>
          <w:rFonts w:hint="eastAsia"/>
        </w:rPr>
      </w:pPr>
      <w:r>
        <w:rPr>
          <w:rFonts w:hint="eastAsia"/>
        </w:rPr>
        <w:t>3.  进入经营场所前，从业人员必须做好以下哪项工作？</w:t>
      </w:r>
    </w:p>
    <w:p w14:paraId="1642EB91">
      <w:pPr>
        <w:rPr>
          <w:rFonts w:hint="eastAsia"/>
        </w:rPr>
      </w:pPr>
      <w:r>
        <w:rPr>
          <w:rFonts w:hint="eastAsia"/>
        </w:rPr>
        <w:t xml:space="preserve">    A. 只需穿工作服</w:t>
      </w:r>
    </w:p>
    <w:p w14:paraId="1D45E8DD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清净、消毒双手，穿戴整洁的工作服、帽、鞋</w:t>
      </w:r>
    </w:p>
    <w:p w14:paraId="1769F6EE">
      <w:pPr>
        <w:rPr>
          <w:rFonts w:hint="eastAsia"/>
        </w:rPr>
      </w:pPr>
      <w:r>
        <w:rPr>
          <w:rFonts w:hint="eastAsia"/>
        </w:rPr>
        <w:t xml:space="preserve">    C. 检查个人物品</w:t>
      </w:r>
    </w:p>
    <w:p w14:paraId="4E53B830">
      <w:pPr>
        <w:rPr>
          <w:rFonts w:hint="eastAsia"/>
        </w:rPr>
      </w:pPr>
      <w:r>
        <w:rPr>
          <w:rFonts w:hint="eastAsia"/>
        </w:rPr>
        <w:t xml:space="preserve">    D. 先打卡</w:t>
      </w:r>
    </w:p>
    <w:p w14:paraId="2B561928">
      <w:pPr>
        <w:rPr>
          <w:rFonts w:hint="eastAsia"/>
        </w:rPr>
      </w:pPr>
    </w:p>
    <w:p w14:paraId="1B410E35">
      <w:pPr>
        <w:rPr>
          <w:rFonts w:hint="eastAsia"/>
        </w:rPr>
      </w:pPr>
      <w:r>
        <w:rPr>
          <w:rFonts w:hint="eastAsia"/>
        </w:rPr>
        <w:t>4.  发现食品不符合食品安全标准，应当如何做？</w:t>
      </w:r>
    </w:p>
    <w:p w14:paraId="2579D9DE">
      <w:pPr>
        <w:rPr>
          <w:rFonts w:hint="eastAsia"/>
        </w:rPr>
      </w:pPr>
      <w:r>
        <w:rPr>
          <w:rFonts w:hint="eastAsia"/>
        </w:rPr>
        <w:t xml:space="preserve">    A. 降价销售</w:t>
      </w:r>
    </w:p>
    <w:p w14:paraId="21784A45">
      <w:pPr>
        <w:rPr>
          <w:rFonts w:hint="eastAsia"/>
        </w:rPr>
      </w:pPr>
      <w:r>
        <w:rPr>
          <w:rFonts w:hint="eastAsia"/>
        </w:rPr>
        <w:t xml:space="preserve">    B. 继续使用</w:t>
      </w:r>
    </w:p>
    <w:p w14:paraId="684F4133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立即停止使用</w:t>
      </w:r>
    </w:p>
    <w:p w14:paraId="55935CBA">
      <w:pPr>
        <w:rPr>
          <w:rFonts w:hint="eastAsia"/>
        </w:rPr>
      </w:pPr>
      <w:r>
        <w:rPr>
          <w:rFonts w:hint="eastAsia"/>
        </w:rPr>
        <w:t xml:space="preserve">    D. 退回供货商</w:t>
      </w:r>
    </w:p>
    <w:p w14:paraId="67C7D1FB">
      <w:pPr>
        <w:rPr>
          <w:rFonts w:hint="eastAsia"/>
        </w:rPr>
      </w:pPr>
    </w:p>
    <w:p w14:paraId="5B9051EF">
      <w:pPr>
        <w:rPr>
          <w:rFonts w:hint="eastAsia"/>
        </w:rPr>
      </w:pPr>
      <w:r>
        <w:rPr>
          <w:rFonts w:hint="eastAsia"/>
        </w:rPr>
        <w:t>5.  处理消费者投诉时，应遵循什么原则？</w:t>
      </w:r>
    </w:p>
    <w:p w14:paraId="40CFE59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公平合理</w:t>
      </w:r>
    </w:p>
    <w:p w14:paraId="0A02153C">
      <w:pPr>
        <w:rPr>
          <w:rFonts w:hint="eastAsia"/>
        </w:rPr>
      </w:pPr>
      <w:r>
        <w:rPr>
          <w:rFonts w:hint="eastAsia"/>
        </w:rPr>
        <w:t xml:space="preserve">    B. 尽量推脱</w:t>
      </w:r>
    </w:p>
    <w:p w14:paraId="17FDA74C">
      <w:pPr>
        <w:rPr>
          <w:rFonts w:hint="eastAsia"/>
        </w:rPr>
      </w:pPr>
      <w:r>
        <w:rPr>
          <w:rFonts w:hint="eastAsia"/>
        </w:rPr>
        <w:t xml:space="preserve">    C. 置之不理</w:t>
      </w:r>
    </w:p>
    <w:p w14:paraId="42086A9D">
      <w:pPr>
        <w:rPr>
          <w:rFonts w:hint="eastAsia"/>
        </w:rPr>
      </w:pPr>
      <w:r>
        <w:rPr>
          <w:rFonts w:hint="eastAsia"/>
        </w:rPr>
        <w:t xml:space="preserve">    D. 全部满足</w:t>
      </w:r>
    </w:p>
    <w:p w14:paraId="274E197A">
      <w:pPr>
        <w:rPr>
          <w:rFonts w:hint="eastAsia"/>
        </w:rPr>
      </w:pPr>
    </w:p>
    <w:p w14:paraId="3B7BDD8E">
      <w:pPr>
        <w:rPr>
          <w:rFonts w:hint="eastAsia"/>
        </w:rPr>
      </w:pPr>
      <w:r>
        <w:rPr>
          <w:rFonts w:hint="eastAsia"/>
        </w:rPr>
        <w:t>6.  散装食品的容器上，不需要标识以下哪项内容？</w:t>
      </w:r>
    </w:p>
    <w:p w14:paraId="4E9617DE">
      <w:pPr>
        <w:rPr>
          <w:rFonts w:hint="eastAsia"/>
        </w:rPr>
      </w:pPr>
      <w:r>
        <w:rPr>
          <w:rFonts w:hint="eastAsia"/>
        </w:rPr>
        <w:t xml:space="preserve">    A. 食品名称</w:t>
      </w:r>
    </w:p>
    <w:p w14:paraId="01984178">
      <w:pPr>
        <w:rPr>
          <w:rFonts w:hint="eastAsia"/>
        </w:rPr>
      </w:pPr>
      <w:r>
        <w:rPr>
          <w:rFonts w:hint="eastAsia"/>
        </w:rPr>
        <w:t xml:space="preserve">    B. 生产日期</w:t>
      </w:r>
    </w:p>
    <w:p w14:paraId="57D9F317">
      <w:pPr>
        <w:rPr>
          <w:rFonts w:hint="eastAsia"/>
        </w:rPr>
      </w:pPr>
      <w:r>
        <w:rPr>
          <w:rFonts w:hint="eastAsia"/>
        </w:rPr>
        <w:t xml:space="preserve">    C. 厨师姓名</w:t>
      </w:r>
    </w:p>
    <w:p w14:paraId="3DBF156E">
      <w:pPr>
        <w:rPr>
          <w:rFonts w:hint="eastAsia"/>
        </w:rPr>
      </w:pPr>
      <w:r>
        <w:rPr>
          <w:rFonts w:hint="eastAsia"/>
        </w:rPr>
        <w:t xml:space="preserve">    D. 保质期</w:t>
      </w:r>
    </w:p>
    <w:p w14:paraId="2AF7CF9C">
      <w:pPr>
        <w:rPr>
          <w:rFonts w:hint="eastAsia"/>
        </w:rPr>
      </w:pPr>
    </w:p>
    <w:p w14:paraId="4ACD8140">
      <w:pPr>
        <w:rPr>
          <w:rFonts w:hint="eastAsia"/>
        </w:rPr>
      </w:pPr>
      <w:r>
        <w:rPr>
          <w:rFonts w:hint="eastAsia"/>
        </w:rPr>
        <w:t>7.  存放在冰箱内的拆开包装物品，不应使用什么容器？</w:t>
      </w:r>
    </w:p>
    <w:p w14:paraId="6D7B972E">
      <w:pPr>
        <w:rPr>
          <w:rFonts w:hint="eastAsia"/>
        </w:rPr>
      </w:pPr>
      <w:r>
        <w:rPr>
          <w:rFonts w:hint="eastAsia"/>
        </w:rPr>
        <w:t xml:space="preserve">    A. 食品专用塑料袋</w:t>
      </w:r>
    </w:p>
    <w:p w14:paraId="12146435">
      <w:pPr>
        <w:rPr>
          <w:rFonts w:hint="eastAsia"/>
        </w:rPr>
      </w:pPr>
      <w:r>
        <w:rPr>
          <w:rFonts w:hint="eastAsia"/>
        </w:rPr>
        <w:t xml:space="preserve">    B. 加盖的食品盒</w:t>
      </w:r>
    </w:p>
    <w:p w14:paraId="46481B3E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纸箱、纸盒、非食品用塑料袋</w:t>
      </w:r>
    </w:p>
    <w:p w14:paraId="17C8820F">
      <w:pPr>
        <w:rPr>
          <w:rFonts w:hint="eastAsia"/>
        </w:rPr>
      </w:pPr>
      <w:r>
        <w:rPr>
          <w:rFonts w:hint="eastAsia"/>
        </w:rPr>
        <w:t xml:space="preserve">    D. 贴有标签的容器</w:t>
      </w:r>
    </w:p>
    <w:p w14:paraId="4C79A2C1">
      <w:pPr>
        <w:rPr>
          <w:rFonts w:hint="eastAsia"/>
        </w:rPr>
      </w:pPr>
    </w:p>
    <w:p w14:paraId="26398E32">
      <w:pPr>
        <w:rPr>
          <w:rFonts w:hint="eastAsia"/>
        </w:rPr>
      </w:pPr>
      <w:r>
        <w:rPr>
          <w:rFonts w:hint="eastAsia"/>
        </w:rPr>
        <w:t>8.  根据制度规定，用于标识厨房刀具、砧板的标签中，蓝色代表什么？</w:t>
      </w:r>
    </w:p>
    <w:p w14:paraId="29938167">
      <w:pPr>
        <w:rPr>
          <w:rFonts w:hint="eastAsia"/>
        </w:rPr>
      </w:pPr>
      <w:r>
        <w:rPr>
          <w:rFonts w:hint="eastAsia"/>
        </w:rPr>
        <w:t xml:space="preserve">    A. 熟食</w:t>
      </w:r>
    </w:p>
    <w:p w14:paraId="5BA94907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生食</w:t>
      </w:r>
    </w:p>
    <w:p w14:paraId="3E1BC127">
      <w:pPr>
        <w:rPr>
          <w:rFonts w:hint="eastAsia"/>
        </w:rPr>
      </w:pPr>
      <w:r>
        <w:rPr>
          <w:rFonts w:hint="eastAsia"/>
        </w:rPr>
        <w:t xml:space="preserve">    C. 蔬菜</w:t>
      </w:r>
    </w:p>
    <w:p w14:paraId="6349C63E">
      <w:pPr>
        <w:rPr>
          <w:rFonts w:hint="eastAsia"/>
        </w:rPr>
      </w:pPr>
      <w:r>
        <w:rPr>
          <w:rFonts w:hint="eastAsia"/>
        </w:rPr>
        <w:t xml:space="preserve">    D. 海鲜</w:t>
      </w:r>
    </w:p>
    <w:p w14:paraId="17BB1386">
      <w:pPr>
        <w:rPr>
          <w:rFonts w:hint="eastAsia"/>
        </w:rPr>
      </w:pPr>
    </w:p>
    <w:p w14:paraId="6B26B4AE">
      <w:pPr>
        <w:rPr>
          <w:rFonts w:hint="eastAsia"/>
        </w:rPr>
      </w:pPr>
      <w:r>
        <w:rPr>
          <w:rFonts w:hint="eastAsia"/>
        </w:rPr>
        <w:t>9.  冰箱应每周定期进行什么操作并保存记录？</w:t>
      </w:r>
    </w:p>
    <w:p w14:paraId="45F79FD0">
      <w:pPr>
        <w:rPr>
          <w:rFonts w:hint="eastAsia"/>
        </w:rPr>
      </w:pPr>
      <w:r>
        <w:rPr>
          <w:rFonts w:hint="eastAsia"/>
        </w:rPr>
        <w:t xml:space="preserve">    A. 清洁表面</w:t>
      </w:r>
    </w:p>
    <w:p w14:paraId="172A538A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除霜</w:t>
      </w:r>
    </w:p>
    <w:p w14:paraId="3BE0AEA0">
      <w:pPr>
        <w:rPr>
          <w:rFonts w:hint="eastAsia"/>
        </w:rPr>
      </w:pPr>
      <w:r>
        <w:rPr>
          <w:rFonts w:hint="eastAsia"/>
        </w:rPr>
        <w:t xml:space="preserve">    C. 调整温度</w:t>
      </w:r>
    </w:p>
    <w:p w14:paraId="2B38CC74">
      <w:pPr>
        <w:rPr>
          <w:rFonts w:hint="eastAsia"/>
        </w:rPr>
      </w:pPr>
      <w:r>
        <w:rPr>
          <w:rFonts w:hint="eastAsia"/>
        </w:rPr>
        <w:t xml:space="preserve">    D. 清空盘点</w:t>
      </w:r>
    </w:p>
    <w:p w14:paraId="3EFE87C8">
      <w:pPr>
        <w:rPr>
          <w:rFonts w:hint="eastAsia"/>
        </w:rPr>
      </w:pPr>
    </w:p>
    <w:p w14:paraId="7F425FEC">
      <w:pPr>
        <w:rPr>
          <w:rFonts w:hint="eastAsia"/>
        </w:rPr>
      </w:pPr>
      <w:r>
        <w:rPr>
          <w:rFonts w:hint="eastAsia"/>
        </w:rPr>
        <w:t>10. 发生食品安全事故时，应自事故发生之时起几小时内向市级卫生行政部门报告？</w:t>
      </w:r>
    </w:p>
    <w:p w14:paraId="208651ED">
      <w:pPr>
        <w:rPr>
          <w:rFonts w:hint="eastAsia"/>
        </w:rPr>
      </w:pPr>
      <w:r>
        <w:rPr>
          <w:rFonts w:hint="eastAsia"/>
        </w:rPr>
        <w:t xml:space="preserve">    A. 1小时</w:t>
      </w:r>
    </w:p>
    <w:p w14:paraId="14BF8A35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2小时</w:t>
      </w:r>
    </w:p>
    <w:p w14:paraId="6F611510">
      <w:pPr>
        <w:rPr>
          <w:rFonts w:hint="eastAsia"/>
        </w:rPr>
      </w:pPr>
      <w:r>
        <w:rPr>
          <w:rFonts w:hint="eastAsia"/>
        </w:rPr>
        <w:t xml:space="preserve">    C. 4小时</w:t>
      </w:r>
    </w:p>
    <w:p w14:paraId="4F268D50">
      <w:pPr>
        <w:rPr>
          <w:rFonts w:hint="eastAsia"/>
        </w:rPr>
      </w:pPr>
      <w:r>
        <w:rPr>
          <w:rFonts w:hint="eastAsia"/>
        </w:rPr>
        <w:t xml:space="preserve">    D. 24小时</w:t>
      </w:r>
    </w:p>
    <w:p w14:paraId="436ACC8B">
      <w:pPr>
        <w:rPr>
          <w:rFonts w:hint="eastAsia"/>
        </w:rPr>
      </w:pPr>
    </w:p>
    <w:p w14:paraId="0431D3C7">
      <w:pPr>
        <w:rPr>
          <w:rFonts w:hint="eastAsia"/>
        </w:rPr>
      </w:pPr>
    </w:p>
    <w:p w14:paraId="64B196B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二、多选题（每题6分，共5题，共30分）</w:t>
      </w:r>
    </w:p>
    <w:p w14:paraId="3A9CF7DE">
      <w:pPr>
        <w:rPr>
          <w:rFonts w:hint="eastAsia"/>
        </w:rPr>
      </w:pPr>
    </w:p>
    <w:p w14:paraId="59C72CBD">
      <w:pPr>
        <w:rPr>
          <w:rFonts w:hint="eastAsia"/>
        </w:rPr>
      </w:pPr>
      <w:r>
        <w:rPr>
          <w:rFonts w:hint="eastAsia"/>
        </w:rPr>
        <w:t>11. 以下哪些是《进货查验记录制度》中要求查验的内容？</w:t>
      </w:r>
    </w:p>
    <w:p w14:paraId="64DCEB6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供货者的许可证</w:t>
      </w:r>
    </w:p>
    <w:p w14:paraId="6F1CE7D5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营业执照</w:t>
      </w:r>
    </w:p>
    <w:p w14:paraId="787C0AA2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食品合格的证明文件</w:t>
      </w:r>
    </w:p>
    <w:p w14:paraId="08BE1BB7">
      <w:pPr>
        <w:rPr>
          <w:rFonts w:hint="eastAsia"/>
        </w:rPr>
      </w:pPr>
      <w:r>
        <w:rPr>
          <w:rFonts w:hint="eastAsia"/>
        </w:rPr>
        <w:t xml:space="preserve">    D. 供货者的年龄</w:t>
      </w:r>
    </w:p>
    <w:p w14:paraId="0D44EC86">
      <w:pPr>
        <w:rPr>
          <w:rFonts w:hint="eastAsia"/>
        </w:rPr>
      </w:pPr>
    </w:p>
    <w:p w14:paraId="6EA73194">
      <w:pPr>
        <w:rPr>
          <w:rFonts w:hint="eastAsia"/>
        </w:rPr>
      </w:pPr>
      <w:r>
        <w:rPr>
          <w:rFonts w:hint="eastAsia"/>
        </w:rPr>
        <w:t>12. 以下哪些是《从业人员健康检查管理制度》中关于个人卫生的要求？</w:t>
      </w:r>
    </w:p>
    <w:p w14:paraId="05F987D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不留指甲、不染指甲油</w:t>
      </w:r>
    </w:p>
    <w:p w14:paraId="7A3AAC9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勤洗手、勤剪指甲</w:t>
      </w:r>
    </w:p>
    <w:p w14:paraId="1919CC74">
      <w:pPr>
        <w:rPr>
          <w:rFonts w:hint="eastAsia"/>
        </w:rPr>
      </w:pPr>
      <w:r>
        <w:rPr>
          <w:rFonts w:hint="eastAsia"/>
        </w:rPr>
        <w:t xml:space="preserve">    C. 可以佩戴婚戒</w:t>
      </w:r>
    </w:p>
    <w:p w14:paraId="796EB45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D. 工作服应当盖住外衣</w:t>
      </w:r>
    </w:p>
    <w:p w14:paraId="66569EF4">
      <w:pPr>
        <w:rPr>
          <w:rFonts w:hint="eastAsia"/>
        </w:rPr>
      </w:pPr>
    </w:p>
    <w:p w14:paraId="6727CF16">
      <w:pPr>
        <w:rPr>
          <w:rFonts w:hint="eastAsia"/>
        </w:rPr>
      </w:pPr>
      <w:r>
        <w:rPr>
          <w:rFonts w:hint="eastAsia"/>
        </w:rPr>
        <w:t>13. 以下哪些食品是禁止采购和使用的？</w:t>
      </w:r>
    </w:p>
    <w:p w14:paraId="52E821FC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无厂名、厂址、生产日期的“三无”食品</w:t>
      </w:r>
    </w:p>
    <w:p w14:paraId="3E472E05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过期变质食品</w:t>
      </w:r>
    </w:p>
    <w:p w14:paraId="7D608A19">
      <w:pPr>
        <w:rPr>
          <w:rFonts w:hint="eastAsia"/>
        </w:rPr>
      </w:pPr>
      <w:r>
        <w:rPr>
          <w:rFonts w:hint="eastAsia"/>
        </w:rPr>
        <w:t xml:space="preserve">    C. 有合格证明文件的食品</w:t>
      </w:r>
    </w:p>
    <w:p w14:paraId="1FAED169">
      <w:pPr>
        <w:rPr>
          <w:rFonts w:hint="eastAsia"/>
        </w:rPr>
      </w:pPr>
      <w:r>
        <w:rPr>
          <w:rFonts w:hint="eastAsia"/>
        </w:rPr>
        <w:t xml:space="preserve">    D. 来历不明的上门送货食品</w:t>
      </w:r>
    </w:p>
    <w:p w14:paraId="1308C576">
      <w:pPr>
        <w:rPr>
          <w:rFonts w:hint="eastAsia"/>
        </w:rPr>
      </w:pPr>
    </w:p>
    <w:p w14:paraId="2DC16C45">
      <w:pPr>
        <w:rPr>
          <w:rFonts w:hint="eastAsia"/>
        </w:rPr>
      </w:pPr>
      <w:r>
        <w:rPr>
          <w:rFonts w:hint="eastAsia"/>
        </w:rPr>
        <w:t>14. 根据《日常卫生管理制度》，食品贮存区应采取哪些措施？</w:t>
      </w:r>
    </w:p>
    <w:p w14:paraId="60FCD80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防鼠、防虫</w:t>
      </w:r>
    </w:p>
    <w:p w14:paraId="567F8505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防潮、通风</w:t>
      </w:r>
    </w:p>
    <w:p w14:paraId="76655BA3">
      <w:pPr>
        <w:rPr>
          <w:rFonts w:hint="eastAsia"/>
        </w:rPr>
      </w:pPr>
      <w:r>
        <w:rPr>
          <w:rFonts w:hint="eastAsia"/>
        </w:rPr>
        <w:t xml:space="preserve">    C. 可以紧贴墙壁堆放</w:t>
      </w:r>
    </w:p>
    <w:p w14:paraId="2598AC64">
      <w:pPr>
        <w:rPr>
          <w:rFonts w:hint="eastAsia"/>
        </w:rPr>
      </w:pPr>
      <w:r>
        <w:rPr>
          <w:rFonts w:hint="eastAsia"/>
        </w:rPr>
        <w:t xml:space="preserve">    D. 保持干燥清洁</w:t>
      </w:r>
    </w:p>
    <w:p w14:paraId="23F63D3F">
      <w:pPr>
        <w:rPr>
          <w:rFonts w:hint="eastAsia"/>
        </w:rPr>
      </w:pPr>
    </w:p>
    <w:p w14:paraId="1B68F2B2">
      <w:pPr>
        <w:rPr>
          <w:rFonts w:hint="eastAsia"/>
        </w:rPr>
      </w:pPr>
      <w:r>
        <w:rPr>
          <w:rFonts w:hint="eastAsia"/>
        </w:rPr>
        <w:t>15. 根据《食品安全检查制度》，每日收市后的检查应包括哪些内容？</w:t>
      </w:r>
    </w:p>
    <w:p w14:paraId="6BB393A1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食品储存、销售过程</w:t>
      </w:r>
    </w:p>
    <w:p w14:paraId="435BAD52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冷藏、冷冻设施卫生</w:t>
      </w:r>
    </w:p>
    <w:p w14:paraId="59F55926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周围环境卫生</w:t>
      </w:r>
    </w:p>
    <w:p w14:paraId="4F7B0DAC">
      <w:pPr>
        <w:rPr>
          <w:rFonts w:hint="eastAsia"/>
        </w:rPr>
      </w:pPr>
      <w:r>
        <w:rPr>
          <w:rFonts w:hint="eastAsia"/>
        </w:rPr>
        <w:t xml:space="preserve">    D. 员工考勤记录</w:t>
      </w:r>
    </w:p>
    <w:p w14:paraId="7A089560">
      <w:pPr>
        <w:rPr>
          <w:rFonts w:hint="eastAsia"/>
        </w:rPr>
      </w:pPr>
    </w:p>
    <w:p w14:paraId="7F247189">
      <w:pPr>
        <w:rPr>
          <w:rFonts w:hint="eastAsia"/>
        </w:rPr>
      </w:pPr>
    </w:p>
    <w:p w14:paraId="3B124A8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三、判断题（每题4分，共5题，共20分）</w:t>
      </w:r>
    </w:p>
    <w:p w14:paraId="020C8402">
      <w:pPr>
        <w:rPr>
          <w:rFonts w:hint="eastAsia"/>
        </w:rPr>
      </w:pPr>
    </w:p>
    <w:p w14:paraId="1295C1C6">
      <w:pPr>
        <w:rPr>
          <w:rFonts w:hint="eastAsia"/>
        </w:rPr>
      </w:pPr>
      <w:r>
        <w:rPr>
          <w:rFonts w:hint="eastAsia"/>
        </w:rPr>
        <w:t>16. 从业人员的健康证可以涂改后继续使用。</w:t>
      </w:r>
    </w:p>
    <w:p w14:paraId="442D0D10">
      <w:pPr>
        <w:rPr>
          <w:rFonts w:hint="eastAsia"/>
          <w:lang w:val="en-US" w:eastAsia="zh-CN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正确</w:t>
      </w:r>
    </w:p>
    <w:p w14:paraId="1F9B38B8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5EBA4CE1">
      <w:pPr>
        <w:rPr>
          <w:rFonts w:hint="eastAsia"/>
        </w:rPr>
      </w:pPr>
    </w:p>
    <w:p w14:paraId="41F1945F">
      <w:pPr>
        <w:rPr>
          <w:rFonts w:hint="eastAsia"/>
        </w:rPr>
      </w:pPr>
      <w:r>
        <w:rPr>
          <w:rFonts w:hint="eastAsia"/>
        </w:rPr>
        <w:t>17. 收市后，当天早餐使用过的色拉酱可以存入冰箱第二天继续使用。</w:t>
      </w:r>
    </w:p>
    <w:p w14:paraId="6BC1D5F8">
      <w:pPr>
        <w:rPr>
          <w:rFonts w:hint="eastAsia"/>
          <w:lang w:val="en-US" w:eastAsia="zh-CN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正确</w:t>
      </w:r>
    </w:p>
    <w:p w14:paraId="2CAEE605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77695017">
      <w:pPr>
        <w:rPr>
          <w:rFonts w:hint="eastAsia"/>
        </w:rPr>
      </w:pPr>
      <w:r>
        <w:rPr>
          <w:rFonts w:hint="eastAsia"/>
        </w:rPr>
        <w:t>18. 存放冰箱的半成品、成品或原材料，应做到生熟区分、荤素区分。</w:t>
      </w:r>
    </w:p>
    <w:p w14:paraId="71C71FDC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41E15346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64397699">
      <w:pPr>
        <w:rPr>
          <w:rFonts w:hint="eastAsia"/>
        </w:rPr>
      </w:pPr>
    </w:p>
    <w:p w14:paraId="1DDB8EDA">
      <w:pPr>
        <w:rPr>
          <w:rFonts w:hint="eastAsia"/>
        </w:rPr>
      </w:pPr>
      <w:r>
        <w:rPr>
          <w:rFonts w:hint="eastAsia"/>
        </w:rPr>
        <w:t>19. 对导致食品安全事故的食品及原料、工具、设备等，应立即采取封存等控制措施。</w:t>
      </w:r>
    </w:p>
    <w:p w14:paraId="465580AA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29A15F11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17565AF7">
      <w:pPr>
        <w:rPr>
          <w:rFonts w:hint="eastAsia"/>
        </w:rPr>
      </w:pPr>
    </w:p>
    <w:p w14:paraId="5493BA11">
      <w:pPr>
        <w:rPr>
          <w:rFonts w:hint="eastAsia"/>
        </w:rPr>
      </w:pPr>
      <w:r>
        <w:rPr>
          <w:rFonts w:hint="eastAsia"/>
        </w:rPr>
        <w:t>20. 日常卫生管理中，要求原材料分类分架、离地离墙摆放。</w:t>
      </w:r>
      <w:bookmarkStart w:id="0" w:name="_GoBack"/>
      <w:bookmarkEnd w:id="0"/>
    </w:p>
    <w:p w14:paraId="63CCB60C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1BE3918F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24622BF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C3C01"/>
    <w:rsid w:val="08AC3C01"/>
    <w:rsid w:val="3CF62F90"/>
    <w:rsid w:val="6485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2026-01-22T06:11:00Z</dcterms:created>
  <dc:creator>Raphael</dc:creator>
  <cp:lastModifiedBy>Raphael</cp:lastModifiedBy>
  <dcterms:modified xsi:type="dcterms:W3CDTF">2026-01-22T06:18:04Z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4FE42FEAC14F448CB50DBBBF67294E37_11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